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6A" w:rsidRPr="00FB5216" w:rsidRDefault="00FB5216" w:rsidP="00FB5216">
      <w:pPr>
        <w:pBdr>
          <w:bottom w:val="single" w:sz="4" w:space="1" w:color="auto"/>
        </w:pBdr>
        <w:rPr>
          <w:b/>
          <w:sz w:val="28"/>
          <w:szCs w:val="28"/>
        </w:rPr>
      </w:pPr>
      <w:r w:rsidRPr="00FB5216">
        <w:rPr>
          <w:b/>
          <w:sz w:val="28"/>
          <w:szCs w:val="28"/>
        </w:rPr>
        <w:t xml:space="preserve">Document </w:t>
      </w:r>
      <w:r w:rsidR="00860273">
        <w:rPr>
          <w:b/>
          <w:sz w:val="28"/>
          <w:szCs w:val="28"/>
        </w:rPr>
        <w:t>tarieven en betalingsvoorwaarden</w:t>
      </w:r>
    </w:p>
    <w:p w:rsidR="003644EE" w:rsidRDefault="002D3E3A" w:rsidP="003644EE">
      <w:pPr>
        <w:pStyle w:val="Lijstalinea"/>
        <w:numPr>
          <w:ilvl w:val="0"/>
          <w:numId w:val="3"/>
        </w:numPr>
      </w:pPr>
      <w:r w:rsidRPr="00460DBA">
        <w:rPr>
          <w:b/>
        </w:rPr>
        <w:t>Tarieven</w:t>
      </w:r>
      <w:r w:rsidR="0063110E" w:rsidRPr="00460DBA">
        <w:rPr>
          <w:b/>
        </w:rPr>
        <w:br/>
      </w:r>
      <w:r w:rsidR="00054E7E">
        <w:t>Voor verzekeraars waarmee ik geen contract(en) heb afgesloten hanteer ik i</w:t>
      </w:r>
      <w:r w:rsidR="0039139E" w:rsidRPr="0039139E">
        <w:t xml:space="preserve">n mijn praktijk </w:t>
      </w:r>
      <w:r w:rsidR="00860273">
        <w:t xml:space="preserve">100 </w:t>
      </w:r>
      <w:r w:rsidR="00860273" w:rsidRPr="0039139E">
        <w:t>%</w:t>
      </w:r>
      <w:r w:rsidR="0039139E" w:rsidRPr="0039139E">
        <w:t xml:space="preserve"> van </w:t>
      </w:r>
      <w:r w:rsidR="0039139E">
        <w:t xml:space="preserve">de </w:t>
      </w:r>
      <w:r w:rsidR="00EB3DD9">
        <w:t xml:space="preserve">bijgevoegde </w:t>
      </w:r>
      <w:r w:rsidR="0039139E">
        <w:t xml:space="preserve">door de NZa vastgestelde </w:t>
      </w:r>
      <w:r w:rsidR="00B276ED">
        <w:t>maximum</w:t>
      </w:r>
      <w:r w:rsidR="0039139E" w:rsidRPr="0039139E">
        <w:t>tarie</w:t>
      </w:r>
      <w:r w:rsidR="0039139E">
        <w:t>ven voor de gb-ggz</w:t>
      </w:r>
      <w:r w:rsidR="00054E7E">
        <w:t>.</w:t>
      </w:r>
      <w:r w:rsidR="008A789A">
        <w:t xml:space="preserve"> </w:t>
      </w:r>
      <w:r w:rsidR="003644EE">
        <w:t xml:space="preserve">Kopieer en plak de </w:t>
      </w:r>
      <w:r w:rsidR="00860273">
        <w:t>volgende link</w:t>
      </w:r>
      <w:r w:rsidR="003644EE">
        <w:t xml:space="preserve"> in uw browser om de tarieven te raadplegen: </w:t>
      </w:r>
    </w:p>
    <w:p w:rsidR="00054E7E" w:rsidRDefault="003644EE" w:rsidP="003644EE">
      <w:pPr>
        <w:pStyle w:val="Lijstalinea"/>
        <w:numPr>
          <w:ilvl w:val="0"/>
          <w:numId w:val="3"/>
        </w:numPr>
      </w:pPr>
      <w:r w:rsidRPr="003644EE">
        <w:t>https://www.nza.nl/regelgeving/tarieven-en-prestaties/TB_REG_17613_01__Generalistische_basis_ggz</w:t>
      </w:r>
      <w:r w:rsidR="008A789A">
        <w:br/>
      </w:r>
    </w:p>
    <w:p w:rsidR="003644EE" w:rsidRDefault="00054E7E" w:rsidP="003644EE">
      <w:pPr>
        <w:pStyle w:val="Lijstalinea"/>
        <w:numPr>
          <w:ilvl w:val="0"/>
          <w:numId w:val="3"/>
        </w:numPr>
      </w:pPr>
      <w:r>
        <w:t>Voor verzekeraars waarmee ik geen contract(en) heb afgesloten hanteer ik i</w:t>
      </w:r>
      <w:r w:rsidRPr="0039139E">
        <w:t xml:space="preserve">n mijn praktijk </w:t>
      </w:r>
      <w:r w:rsidR="00860273">
        <w:t>100</w:t>
      </w:r>
      <w:r w:rsidRPr="0039139E">
        <w:t xml:space="preserve"> % van </w:t>
      </w:r>
      <w:r>
        <w:t xml:space="preserve">de bijgevoegde door de NZa vastgestelde </w:t>
      </w:r>
      <w:r w:rsidR="00B276ED">
        <w:t>maximum</w:t>
      </w:r>
      <w:r w:rsidRPr="0039139E">
        <w:t>tarie</w:t>
      </w:r>
      <w:r>
        <w:t xml:space="preserve">ven voor de </w:t>
      </w:r>
      <w:r w:rsidR="008A789A">
        <w:t>g</w:t>
      </w:r>
      <w:r>
        <w:t>-ggz.</w:t>
      </w:r>
      <w:r w:rsidR="008A789A">
        <w:t xml:space="preserve"> </w:t>
      </w:r>
    </w:p>
    <w:p w:rsidR="002D3E3A" w:rsidRDefault="003644EE" w:rsidP="003644EE">
      <w:pPr>
        <w:pStyle w:val="Lijstalinea"/>
        <w:numPr>
          <w:ilvl w:val="0"/>
          <w:numId w:val="3"/>
        </w:numPr>
      </w:pPr>
      <w:r>
        <w:t>Kopieer en plak de volgende link in uw browser om de tarieven te raadplegen:</w:t>
      </w:r>
      <w:r w:rsidRPr="003644EE">
        <w:t>https://www.nza.nl/regelgeving/beleidsregels/BR_REG_17109__Prestaties_en_tarieven_gespecialiseerde_ggz</w:t>
      </w:r>
    </w:p>
    <w:p w:rsidR="008D492D" w:rsidRDefault="008D492D" w:rsidP="002D3E3A">
      <w:pPr>
        <w:pStyle w:val="Lijstalinea"/>
      </w:pPr>
    </w:p>
    <w:p w:rsidR="002D3E3A" w:rsidRDefault="002D3E3A" w:rsidP="0039139E">
      <w:pPr>
        <w:pStyle w:val="Lijstalinea"/>
        <w:numPr>
          <w:ilvl w:val="0"/>
          <w:numId w:val="1"/>
        </w:numPr>
      </w:pPr>
      <w:r w:rsidRPr="00FB5216">
        <w:rPr>
          <w:b/>
        </w:rPr>
        <w:t>Tarief Overig (zorg)product</w:t>
      </w:r>
      <w:r w:rsidRPr="00FB5216">
        <w:rPr>
          <w:rStyle w:val="Voetnootmarkering"/>
          <w:b/>
        </w:rPr>
        <w:footnoteReference w:id="1"/>
      </w:r>
      <w:r w:rsidRPr="00FB5216">
        <w:rPr>
          <w:b/>
        </w:rPr>
        <w:br/>
      </w:r>
      <w:r w:rsidR="00177539">
        <w:t>H</w:t>
      </w:r>
      <w:r>
        <w:t>et maximum OZP-tarief</w:t>
      </w:r>
      <w:r w:rsidR="00177539">
        <w:t xml:space="preserve"> voor de prestatie </w:t>
      </w:r>
      <w:r w:rsidR="0039139E">
        <w:t>‘</w:t>
      </w:r>
      <w:r w:rsidR="0039139E" w:rsidRPr="0039139E">
        <w:t>ozp niet-basispakketzorg consult</w:t>
      </w:r>
      <w:r>
        <w:t>, v</w:t>
      </w:r>
      <w:r w:rsidRPr="002D3E3A">
        <w:t>astgesteld</w:t>
      </w:r>
      <w:r>
        <w:t xml:space="preserve"> door de NZa, is voor 2017: </w:t>
      </w:r>
      <w:r w:rsidR="00860273">
        <w:t>€ 98</w:t>
      </w:r>
      <w:r w:rsidR="0039139E">
        <w:t>,00</w:t>
      </w:r>
      <w:r>
        <w:t xml:space="preserve"> per sessie</w:t>
      </w:r>
      <w:r w:rsidR="00177539">
        <w:t>.</w:t>
      </w:r>
    </w:p>
    <w:p w:rsidR="008D492D" w:rsidRDefault="00177539" w:rsidP="00E97F7E">
      <w:pPr>
        <w:pStyle w:val="Lijstalinea"/>
      </w:pPr>
      <w:r>
        <w:t xml:space="preserve">Het tarief in mijn praktijk is </w:t>
      </w:r>
      <w:r w:rsidR="00860273">
        <w:t>100</w:t>
      </w:r>
      <w:r>
        <w:t xml:space="preserve"> % van dit </w:t>
      </w:r>
      <w:r w:rsidR="00B276ED">
        <w:t>maximum</w:t>
      </w:r>
      <w:r>
        <w:t>tarief.</w:t>
      </w:r>
    </w:p>
    <w:p w:rsidR="00E97F7E" w:rsidRDefault="00E97F7E" w:rsidP="00E97F7E">
      <w:pPr>
        <w:pStyle w:val="Lijstalinea"/>
      </w:pPr>
    </w:p>
    <w:p w:rsidR="008A789A" w:rsidRPr="008A789A" w:rsidRDefault="002D3E3A" w:rsidP="008A789A">
      <w:pPr>
        <w:pStyle w:val="Lijstalinea"/>
        <w:numPr>
          <w:ilvl w:val="0"/>
          <w:numId w:val="1"/>
        </w:numPr>
      </w:pPr>
      <w:r w:rsidRPr="008A789A">
        <w:rPr>
          <w:b/>
        </w:rPr>
        <w:t>Tarief zelfbetalers</w:t>
      </w:r>
      <w:r w:rsidR="00E97F7E">
        <w:rPr>
          <w:b/>
        </w:rPr>
        <w:br/>
      </w:r>
    </w:p>
    <w:p w:rsidR="008A789A" w:rsidRDefault="008A789A" w:rsidP="008A789A">
      <w:pPr>
        <w:pStyle w:val="Lijstalinea"/>
        <w:numPr>
          <w:ilvl w:val="1"/>
          <w:numId w:val="1"/>
        </w:numPr>
      </w:pPr>
      <w:r>
        <w:t xml:space="preserve">Het tarief in mijn praktijk voor zelfbetalers is  </w:t>
      </w:r>
      <w:r w:rsidR="00460DBA">
        <w:t>96</w:t>
      </w:r>
      <w:r w:rsidRPr="008A789A">
        <w:t xml:space="preserve"> % van de d</w:t>
      </w:r>
      <w:r w:rsidR="00B276ED">
        <w:t>oor de NZa vastgestelde maximum</w:t>
      </w:r>
      <w:r w:rsidRPr="008A789A">
        <w:t xml:space="preserve">tarieven voor de gb-ggz. </w:t>
      </w:r>
      <w:r w:rsidR="008D492D">
        <w:t xml:space="preserve">Voor de tarieven in de gb-ggz zie vraag a. </w:t>
      </w:r>
    </w:p>
    <w:p w:rsidR="008D492D" w:rsidRPr="008A789A" w:rsidRDefault="008D492D" w:rsidP="008D492D">
      <w:pPr>
        <w:pStyle w:val="Lijstalinea"/>
        <w:ind w:left="1440"/>
      </w:pPr>
    </w:p>
    <w:p w:rsidR="008D492D" w:rsidRDefault="008A789A" w:rsidP="008D492D">
      <w:pPr>
        <w:pStyle w:val="Lijstalinea"/>
        <w:numPr>
          <w:ilvl w:val="1"/>
          <w:numId w:val="1"/>
        </w:numPr>
      </w:pPr>
      <w:r>
        <w:t xml:space="preserve">Het tarief in mijn praktijk voor zelfbetalers is  </w:t>
      </w:r>
      <w:r w:rsidR="00460DBA">
        <w:t>96</w:t>
      </w:r>
      <w:r w:rsidRPr="008A789A">
        <w:t xml:space="preserve"> % van de bijgevoegde d</w:t>
      </w:r>
      <w:r w:rsidR="00B276ED">
        <w:t>oor de NZa vastgestelde maximum</w:t>
      </w:r>
      <w:r w:rsidRPr="008A789A">
        <w:t xml:space="preserve">tarieven voor de </w:t>
      </w:r>
      <w:r>
        <w:t xml:space="preserve">g-ggz. </w:t>
      </w:r>
      <w:r w:rsidR="008D492D">
        <w:t>Voor de tarieven in de g-ggz zie vraag a.</w:t>
      </w:r>
      <w:r w:rsidR="00E97F7E">
        <w:br/>
      </w:r>
    </w:p>
    <w:p w:rsidR="00460DBA" w:rsidRDefault="002D3E3A" w:rsidP="00460DBA">
      <w:pPr>
        <w:pStyle w:val="Lijstalinea"/>
        <w:numPr>
          <w:ilvl w:val="0"/>
          <w:numId w:val="1"/>
        </w:numPr>
      </w:pPr>
      <w:r w:rsidRPr="00460DBA">
        <w:rPr>
          <w:b/>
        </w:rPr>
        <w:t>Voorwaarden en tarief no-show</w:t>
      </w:r>
      <w:r w:rsidR="00177539" w:rsidRPr="00460DBA">
        <w:rPr>
          <w:b/>
        </w:rPr>
        <w:t>:</w:t>
      </w:r>
      <w:r w:rsidR="00D357DA" w:rsidRPr="00460DBA">
        <w:rPr>
          <w:b/>
        </w:rPr>
        <w:t xml:space="preserve"> </w:t>
      </w:r>
      <w:r w:rsidR="00D357DA" w:rsidRPr="00460DBA">
        <w:rPr>
          <w:b/>
        </w:rPr>
        <w:br/>
      </w:r>
      <w:r w:rsidR="00460DBA">
        <w:t>Het tarief voor no-show is: 50 % van het uurtarief voor zelfbetalers.</w:t>
      </w:r>
    </w:p>
    <w:p w:rsidR="004A40CC" w:rsidRDefault="004A40CC" w:rsidP="004A40CC"/>
    <w:p w:rsidR="004A40CC" w:rsidRDefault="004A40CC" w:rsidP="004A40CC"/>
    <w:p w:rsidR="004A40CC" w:rsidRDefault="004A40CC" w:rsidP="004A40CC"/>
    <w:p w:rsidR="004A40CC" w:rsidRDefault="004A40CC" w:rsidP="004A40CC"/>
    <w:p w:rsidR="004A40CC" w:rsidRDefault="004A40CC" w:rsidP="004A40CC"/>
    <w:p w:rsidR="004A40CC" w:rsidRDefault="004A40CC" w:rsidP="004A40CC"/>
    <w:p w:rsidR="004A40CC" w:rsidRDefault="004A40CC" w:rsidP="004A40CC"/>
    <w:p w:rsidR="00D357DA" w:rsidRPr="00DC300F" w:rsidRDefault="00D357DA" w:rsidP="00DC300F">
      <w:pPr>
        <w:pStyle w:val="Lijstalinea"/>
        <w:numPr>
          <w:ilvl w:val="0"/>
          <w:numId w:val="1"/>
        </w:numPr>
      </w:pPr>
      <w:r>
        <w:lastRenderedPageBreak/>
        <w:t xml:space="preserve">Mijn betalingsvoorwaarden </w:t>
      </w:r>
      <w:r w:rsidR="00860273">
        <w:t>zijn:</w:t>
      </w:r>
      <w:r>
        <w:t xml:space="preserve"> </w:t>
      </w:r>
    </w:p>
    <w:p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sz w:val="20"/>
          <w:szCs w:val="20"/>
          <w:lang w:eastAsia="nl-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4"/>
      </w:tblGrid>
      <w:tr w:rsidR="00D357DA" w:rsidRPr="00D357DA">
        <w:trPr>
          <w:jc w:val="center"/>
        </w:trPr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DA" w:rsidRPr="00D357DA" w:rsidRDefault="00427C01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</w:pP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begin"/>
            </w:r>
            <w:r w:rsidR="00D357DA"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instrText xml:space="preserve">PRIVATE </w:instrText>
            </w:r>
            <w:r w:rsidRPr="00D357DA">
              <w:rPr>
                <w:rFonts w:ascii="Trebuchet MS" w:eastAsia="Times New Roman" w:hAnsi="Trebuchet MS" w:cs="Trebuchet MS"/>
                <w:sz w:val="20"/>
                <w:szCs w:val="20"/>
                <w:lang w:eastAsia="nl-NL"/>
              </w:rPr>
              <w:fldChar w:fldCharType="end"/>
            </w:r>
            <w:r w:rsidR="00D357DA" w:rsidRPr="00D357DA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eastAsia="nl-NL"/>
              </w:rPr>
              <w:tab/>
            </w:r>
          </w:p>
          <w:p w:rsidR="00D357DA" w:rsidRPr="008D492D" w:rsidRDefault="00F547FE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Algemene b</w:t>
            </w:r>
            <w:r w:rsidR="008D492D" w:rsidRPr="008D492D"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>etalingsvoorwaarden</w:t>
            </w:r>
            <w:r w:rsidR="003644EE">
              <w:rPr>
                <w:rFonts w:ascii="Calibri" w:eastAsia="Times New Roman" w:hAnsi="Calibri" w:cs="Calibri"/>
                <w:b/>
                <w:color w:val="4BACC6"/>
                <w:sz w:val="28"/>
                <w:szCs w:val="28"/>
                <w:lang w:eastAsia="nl-NL"/>
              </w:rPr>
              <w:t xml:space="preserve"> </w:t>
            </w:r>
            <w:r w:rsidR="00427C01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begin"/>
            </w:r>
            <w:r w:rsidR="00D357DA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instrText xml:space="preserve">PRIVATE </w:instrText>
            </w:r>
            <w:r w:rsidR="00427C01" w:rsidRPr="008D492D">
              <w:rPr>
                <w:rFonts w:ascii="Trebuchet MS" w:eastAsia="Times New Roman" w:hAnsi="Trebuchet MS" w:cs="Trebuchet MS"/>
                <w:b/>
                <w:bCs/>
                <w:color w:val="009999"/>
                <w:sz w:val="28"/>
                <w:szCs w:val="28"/>
                <w:lang w:eastAsia="nl-NL"/>
              </w:rPr>
              <w:fldChar w:fldCharType="end"/>
            </w:r>
          </w:p>
          <w:p w:rsidR="00D357DA" w:rsidRPr="00D357DA" w:rsidRDefault="00D357DA" w:rsidP="00D357DA">
            <w:pPr>
              <w:widowControl w:val="0"/>
              <w:tabs>
                <w:tab w:val="center" w:pos="4473"/>
              </w:tabs>
              <w:autoSpaceDE w:val="0"/>
              <w:autoSpaceDN w:val="0"/>
              <w:spacing w:before="90" w:after="0" w:line="240" w:lineRule="auto"/>
              <w:rPr>
                <w:rFonts w:ascii="Trebuchet MS" w:eastAsia="Times New Roman" w:hAnsi="Trebuchet MS" w:cs="Trebuchet MS"/>
                <w:b/>
                <w:bCs/>
                <w:color w:val="CC0000"/>
                <w:sz w:val="24"/>
                <w:szCs w:val="24"/>
                <w:lang w:eastAsia="nl-NL"/>
              </w:rPr>
            </w:pPr>
          </w:p>
        </w:tc>
      </w:tr>
    </w:tbl>
    <w:p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Trebuchet MS" w:eastAsia="Times New Roman" w:hAnsi="Trebuchet MS" w:cs="Trebuchet MS"/>
          <w:sz w:val="20"/>
          <w:szCs w:val="20"/>
          <w:lang w:eastAsia="nl-NL"/>
        </w:rPr>
      </w:pPr>
    </w:p>
    <w:p w:rsidR="00D357DA" w:rsidRPr="00D357DA" w:rsidRDefault="00D357DA" w:rsidP="00D357DA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ascii="Calibri" w:eastAsia="Times New Roman" w:hAnsi="Calibri" w:cs="Trebuchet MS"/>
          <w:szCs w:val="20"/>
          <w:lang w:eastAsia="nl-NL"/>
        </w:rPr>
      </w:pP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1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Deze betalingsvoorwaarden zijn van toepassing op alle behandelingsovereenkomsten tussen de </w:t>
      </w:r>
      <w:r w:rsidR="00DC7B76">
        <w:rPr>
          <w:rFonts w:ascii="Calibri" w:eastAsia="Times New Roman" w:hAnsi="Calibri" w:cs="Trebuchet MS"/>
          <w:szCs w:val="20"/>
          <w:lang w:eastAsia="nl-NL"/>
        </w:rPr>
        <w:t>G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z-psycholoog, psychotherapeut, klinisch psycholoog (hierna te noemen: behandelaar) en de </w:t>
      </w:r>
      <w:r w:rsidR="00860273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>.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2</w:t>
      </w:r>
    </w:p>
    <w:p w:rsidR="00860273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</w:pPr>
      <w:r>
        <w:rPr>
          <w:rFonts w:ascii="Calibri" w:eastAsia="Times New Roman" w:hAnsi="Calibri" w:cs="Trebuchet MS"/>
          <w:szCs w:val="20"/>
          <w:lang w:eastAsia="nl-NL"/>
        </w:rPr>
        <w:t xml:space="preserve">No-show: </w:t>
      </w:r>
      <w:r w:rsidR="0082000A">
        <w:rPr>
          <w:rFonts w:ascii="Calibri" w:eastAsia="Times New Roman" w:hAnsi="Calibri" w:cs="Trebuchet MS"/>
          <w:szCs w:val="20"/>
          <w:lang w:eastAsia="nl-NL"/>
        </w:rPr>
        <w:t>a</w:t>
      </w:r>
      <w:r w:rsidRPr="00D357DA">
        <w:rPr>
          <w:rFonts w:ascii="Calibri" w:eastAsia="Times New Roman" w:hAnsi="Calibri" w:cs="Trebuchet MS"/>
          <w:szCs w:val="20"/>
          <w:lang w:eastAsia="nl-NL"/>
        </w:rPr>
        <w:t>fspraken moeten uiterlijk 24 uur voor het tijdstip van de behandeling geannuleerd worden</w:t>
      </w:r>
      <w:r w:rsidR="00DC7B76">
        <w:rPr>
          <w:rFonts w:ascii="Calibri" w:eastAsia="Times New Roman" w:hAnsi="Calibri" w:cs="Trebuchet MS"/>
          <w:szCs w:val="20"/>
          <w:lang w:eastAsia="nl-NL"/>
        </w:rPr>
        <w:t xml:space="preserve"> via </w:t>
      </w:r>
      <w:r w:rsidR="003644EE">
        <w:rPr>
          <w:rFonts w:ascii="Calibri" w:eastAsia="Times New Roman" w:hAnsi="Calibri" w:cs="Trebuchet MS"/>
          <w:szCs w:val="20"/>
          <w:lang w:eastAsia="nl-NL"/>
        </w:rPr>
        <w:t xml:space="preserve">een ingesproken bericht op </w:t>
      </w:r>
      <w:r w:rsidR="00DC7B76">
        <w:rPr>
          <w:rFonts w:ascii="Calibri" w:eastAsia="Times New Roman" w:hAnsi="Calibri" w:cs="Trebuchet MS"/>
          <w:szCs w:val="20"/>
          <w:lang w:eastAsia="nl-NL"/>
        </w:rPr>
        <w:t>het antwoordapparaat of per email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. Bij niet annuleren </w:t>
      </w:r>
      <w:r w:rsidRPr="00DC7B76">
        <w:rPr>
          <w:rFonts w:ascii="Calibri" w:eastAsia="Times New Roman" w:hAnsi="Calibri" w:cs="Trebuchet MS"/>
          <w:b/>
          <w:szCs w:val="20"/>
          <w:lang w:eastAsia="nl-NL"/>
        </w:rPr>
        <w:t>en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bij annuleringen binnen 24 uur voor de afspraak is de behandelaar gerechtigd de gereserveerde tijd naar redelijkheid en billijkheid aan de </w:t>
      </w:r>
      <w:r w:rsidR="00860273">
        <w:rPr>
          <w:rFonts w:ascii="Calibri" w:eastAsia="Times New Roman" w:hAnsi="Calibri" w:cs="Trebuchet MS"/>
          <w:szCs w:val="20"/>
          <w:lang w:eastAsia="nl-NL"/>
        </w:rPr>
        <w:t xml:space="preserve">cliënt </w:t>
      </w:r>
      <w:r w:rsidR="00860273" w:rsidRPr="00D357DA">
        <w:rPr>
          <w:rFonts w:ascii="Calibri" w:eastAsia="Times New Roman" w:hAnsi="Calibri" w:cs="Trebuchet MS"/>
          <w:szCs w:val="20"/>
          <w:lang w:eastAsia="nl-NL"/>
        </w:rPr>
        <w:t>in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rekening te brengen.</w:t>
      </w:r>
      <w:r>
        <w:rPr>
          <w:rFonts w:ascii="Calibri" w:eastAsia="Times New Roman" w:hAnsi="Calibri" w:cs="Trebuchet MS"/>
          <w:szCs w:val="20"/>
          <w:lang w:eastAsia="nl-NL"/>
        </w:rPr>
        <w:t xml:space="preserve"> </w:t>
      </w:r>
      <w:r w:rsidR="0039139E">
        <w:t xml:space="preserve">Dit betekent dat de </w:t>
      </w:r>
      <w:r w:rsidR="00860273">
        <w:rPr>
          <w:rFonts w:ascii="Calibri" w:eastAsia="Times New Roman" w:hAnsi="Calibri" w:cs="Trebuchet MS"/>
          <w:szCs w:val="20"/>
          <w:lang w:eastAsia="nl-NL"/>
        </w:rPr>
        <w:t>cliënt</w:t>
      </w:r>
      <w:r w:rsidR="0039139E">
        <w:t xml:space="preserve"> buiten de kosten voor de behandelingen een aparte factuur krijgt. </w:t>
      </w:r>
      <w:r w:rsidR="00DC7B76">
        <w:t xml:space="preserve">Hierbij wordt 50 % berekend van het uurtarief voor zelfbetalers. </w:t>
      </w:r>
    </w:p>
    <w:p w:rsidR="00D357DA" w:rsidRPr="00D357DA" w:rsidRDefault="0039139E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  <w:r>
        <w:t xml:space="preserve">Deze factuur moet de </w:t>
      </w:r>
      <w:r w:rsidR="00860273">
        <w:rPr>
          <w:rFonts w:ascii="Calibri" w:eastAsia="Times New Roman" w:hAnsi="Calibri" w:cs="Trebuchet MS"/>
          <w:szCs w:val="20"/>
          <w:lang w:eastAsia="nl-NL"/>
        </w:rPr>
        <w:t>cliënt</w:t>
      </w:r>
      <w:r w:rsidR="00860273">
        <w:t xml:space="preserve"> </w:t>
      </w:r>
      <w:r>
        <w:t xml:space="preserve">zelf betalen en kan niet bij de zorgverzekeraar </w:t>
      </w:r>
      <w:r w:rsidR="00DC7B76">
        <w:t xml:space="preserve">of de gemeente </w:t>
      </w:r>
      <w:r>
        <w:t>ingediend worden.</w:t>
      </w:r>
      <w:r>
        <w:br/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3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De door de behandelaar aan de </w:t>
      </w:r>
      <w:r w:rsidR="0082000A">
        <w:rPr>
          <w:rFonts w:ascii="Calibri" w:eastAsia="Times New Roman" w:hAnsi="Calibri" w:cs="Trebuchet MS"/>
          <w:szCs w:val="20"/>
          <w:lang w:eastAsia="nl-NL"/>
        </w:rPr>
        <w:t>cliënt</w:t>
      </w:r>
      <w:bookmarkStart w:id="0" w:name="_GoBack"/>
      <w:bookmarkEnd w:id="0"/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gedeclareerde kosten voor de behandeling dienen door de </w:t>
      </w:r>
      <w:r w:rsidR="00DC7B76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binnen 30 dagen na de datum van de factuur te zijn betaald.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>Artikel 4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Indien de </w:t>
      </w:r>
      <w:r w:rsidR="00860273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het verschuldigde bedrag niet binnen 30 dagen na de factuurdatum heeft betaald, dan krijgt de </w:t>
      </w:r>
      <w:r w:rsidR="00DC7B76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een laatste gelegenheid om de factuur zonder ophoging van kosten binnen 14 dagen te betalen. 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Artikel </w:t>
      </w:r>
      <w:r w:rsidR="00DC7B76">
        <w:rPr>
          <w:rFonts w:ascii="Calibri" w:eastAsia="Times New Roman" w:hAnsi="Calibri" w:cs="Trebuchet MS"/>
          <w:b/>
          <w:bCs/>
          <w:szCs w:val="20"/>
          <w:lang w:eastAsia="nl-NL"/>
        </w:rPr>
        <w:t>5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Voldoet de </w:t>
      </w:r>
      <w:r w:rsidR="00DC7B76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binnen 14 dagen na de datum van de betalingsherinnering niet aan zijn/haar verplichtingen, dan is de behandelaar zonder nadere ingebrekestelling gerechtigd incassomaatregelen te treffen, dan wel door derden te laten uitvoeren.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Artikel </w:t>
      </w:r>
      <w:r w:rsidR="00DC7B76">
        <w:rPr>
          <w:rFonts w:ascii="Calibri" w:eastAsia="Times New Roman" w:hAnsi="Calibri" w:cs="Trebuchet MS"/>
          <w:b/>
          <w:bCs/>
          <w:szCs w:val="20"/>
          <w:lang w:eastAsia="nl-NL"/>
        </w:rPr>
        <w:t>6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Alle buitengerechtelijke incassokosten verband houdende met de invordering van de gedeclareerde bedragen komen ten laste van de </w:t>
      </w:r>
      <w:r w:rsidR="00860273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>. De buitengerechtelijke incasso</w:t>
      </w:r>
      <w:r w:rsidRPr="00D357DA">
        <w:rPr>
          <w:rFonts w:ascii="Calibri" w:eastAsia="Times New Roman" w:hAnsi="Calibri" w:cs="Trebuchet MS"/>
          <w:szCs w:val="20"/>
          <w:lang w:eastAsia="nl-NL"/>
        </w:rPr>
        <w:softHyphen/>
        <w:t xml:space="preserve">kosten zijn vastgesteld op </w:t>
      </w:r>
      <w:r w:rsidRPr="00DC300F">
        <w:rPr>
          <w:rFonts w:ascii="Calibri" w:eastAsia="Times New Roman" w:hAnsi="Calibri" w:cs="Trebuchet MS"/>
          <w:szCs w:val="20"/>
          <w:lang w:eastAsia="nl-NL"/>
        </w:rPr>
        <w:t>tenminste 15% van de hoofdsom met een minimum van € 25.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b/>
          <w:bCs/>
          <w:szCs w:val="20"/>
          <w:lang w:eastAsia="nl-NL"/>
        </w:rPr>
        <w:t xml:space="preserve">Artikel </w:t>
      </w:r>
      <w:r w:rsidR="00DC7B76">
        <w:rPr>
          <w:rFonts w:ascii="Calibri" w:eastAsia="Times New Roman" w:hAnsi="Calibri" w:cs="Trebuchet MS"/>
          <w:b/>
          <w:bCs/>
          <w:szCs w:val="20"/>
          <w:lang w:eastAsia="nl-NL"/>
        </w:rPr>
        <w:t>7</w:t>
      </w:r>
    </w:p>
    <w:p w:rsidR="00D357DA" w:rsidRPr="00D357DA" w:rsidRDefault="00D357DA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szCs w:val="20"/>
          <w:lang w:eastAsia="nl-NL"/>
        </w:rPr>
      </w:pP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Bij betalingsachterstand is de behandelaar gerechtigd - tenzij de behandeling zich hiertegen verzet - verdere behandeling op te schorten totdat de </w:t>
      </w:r>
      <w:r w:rsidR="00860273">
        <w:rPr>
          <w:rFonts w:ascii="Calibri" w:eastAsia="Times New Roman" w:hAnsi="Calibri" w:cs="Trebuchet MS"/>
          <w:szCs w:val="20"/>
          <w:lang w:eastAsia="nl-NL"/>
        </w:rPr>
        <w:t>cliënt</w:t>
      </w:r>
      <w:r w:rsidRPr="00D357DA">
        <w:rPr>
          <w:rFonts w:ascii="Calibri" w:eastAsia="Times New Roman" w:hAnsi="Calibri" w:cs="Trebuchet MS"/>
          <w:szCs w:val="20"/>
          <w:lang w:eastAsia="nl-NL"/>
        </w:rPr>
        <w:t xml:space="preserve"> aan zijn/haar betalingsverplichtingen heeft voldaan.</w:t>
      </w:r>
    </w:p>
    <w:p w:rsidR="0063110E" w:rsidRDefault="0063110E" w:rsidP="00860273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rebuchet MS"/>
          <w:b/>
          <w:bCs/>
          <w:i/>
          <w:color w:val="009999"/>
          <w:szCs w:val="24"/>
          <w:lang w:eastAsia="nl-NL"/>
        </w:rPr>
      </w:pPr>
    </w:p>
    <w:sectPr w:rsidR="0063110E" w:rsidSect="000A4333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D4" w:rsidRDefault="000775D4" w:rsidP="002D3E3A">
      <w:pPr>
        <w:spacing w:after="0" w:line="240" w:lineRule="auto"/>
      </w:pPr>
      <w:r>
        <w:separator/>
      </w:r>
    </w:p>
  </w:endnote>
  <w:endnote w:type="continuationSeparator" w:id="0">
    <w:p w:rsidR="000775D4" w:rsidRDefault="000775D4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51"/>
    <w:family w:val="auto"/>
    <w:pitch w:val="variable"/>
    <w:sig w:usb0="00000001" w:usb1="00000000" w:usb2="01000408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869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82000A">
              <w:rPr>
                <w:b/>
                <w:bCs/>
                <w:noProof/>
              </w:rPr>
              <w:t>1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82000A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D4" w:rsidRDefault="000775D4" w:rsidP="002D3E3A">
      <w:pPr>
        <w:spacing w:after="0" w:line="240" w:lineRule="auto"/>
      </w:pPr>
      <w:r>
        <w:separator/>
      </w:r>
    </w:p>
  </w:footnote>
  <w:footnote w:type="continuationSeparator" w:id="0">
    <w:p w:rsidR="000775D4" w:rsidRDefault="000775D4" w:rsidP="002D3E3A">
      <w:pPr>
        <w:spacing w:after="0" w:line="240" w:lineRule="auto"/>
      </w:pPr>
      <w:r>
        <w:continuationSeparator/>
      </w:r>
    </w:p>
  </w:footnote>
  <w:footnote w:id="1">
    <w:p w:rsidR="002D3E3A" w:rsidRDefault="002D3E3A" w:rsidP="002D3E3A">
      <w:r>
        <w:rPr>
          <w:rStyle w:val="Voetnootmarkering"/>
        </w:rPr>
        <w:footnoteRef/>
      </w:r>
      <w:r>
        <w:t xml:space="preserve"> * overig product (OVP) heet vanaf 2017 overig zorgproduct (OZP</w:t>
      </w:r>
      <w:r w:rsidRPr="002D3E3A">
        <w:t xml:space="preserve">). </w:t>
      </w:r>
    </w:p>
    <w:p w:rsidR="002D3E3A" w:rsidRDefault="002D3E3A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422B6"/>
    <w:multiLevelType w:val="multilevel"/>
    <w:tmpl w:val="1B96BC7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3A"/>
    <w:rsid w:val="00054E7E"/>
    <w:rsid w:val="000775D4"/>
    <w:rsid w:val="0009519D"/>
    <w:rsid w:val="000A4333"/>
    <w:rsid w:val="00102C12"/>
    <w:rsid w:val="0011567C"/>
    <w:rsid w:val="00124E57"/>
    <w:rsid w:val="00177539"/>
    <w:rsid w:val="00243C46"/>
    <w:rsid w:val="002B367F"/>
    <w:rsid w:val="002D3E3A"/>
    <w:rsid w:val="003644EE"/>
    <w:rsid w:val="0039139E"/>
    <w:rsid w:val="00427C01"/>
    <w:rsid w:val="00460DBA"/>
    <w:rsid w:val="004A40CC"/>
    <w:rsid w:val="00546E7E"/>
    <w:rsid w:val="0063110E"/>
    <w:rsid w:val="007B1A01"/>
    <w:rsid w:val="007C18F8"/>
    <w:rsid w:val="007C6C90"/>
    <w:rsid w:val="0082000A"/>
    <w:rsid w:val="00860273"/>
    <w:rsid w:val="008A789A"/>
    <w:rsid w:val="008D492D"/>
    <w:rsid w:val="00911705"/>
    <w:rsid w:val="0097577F"/>
    <w:rsid w:val="00AE0012"/>
    <w:rsid w:val="00B276ED"/>
    <w:rsid w:val="00B42163"/>
    <w:rsid w:val="00BA227C"/>
    <w:rsid w:val="00BD75BE"/>
    <w:rsid w:val="00C46FE8"/>
    <w:rsid w:val="00D357DA"/>
    <w:rsid w:val="00DC300F"/>
    <w:rsid w:val="00DC7B76"/>
    <w:rsid w:val="00E97F7E"/>
    <w:rsid w:val="00EB3DD9"/>
    <w:rsid w:val="00ED2AC0"/>
    <w:rsid w:val="00F547FE"/>
    <w:rsid w:val="00FB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A083"/>
  <w15:docId w15:val="{01A33AC2-AAF2-42F8-AEF4-E8F78A85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E996-80AD-4A86-B8AB-DF74F3F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Elise Willems</cp:lastModifiedBy>
  <cp:revision>2</cp:revision>
  <dcterms:created xsi:type="dcterms:W3CDTF">2016-10-30T09:13:00Z</dcterms:created>
  <dcterms:modified xsi:type="dcterms:W3CDTF">2016-10-30T09:13:00Z</dcterms:modified>
</cp:coreProperties>
</file>